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34"/>
        <w:gridCol w:w="6811"/>
      </w:tblGrid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6-051012-02 Тренерская деятельность </w:t>
            </w:r>
          </w:p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1–2 семестры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240 академических часов, из них – 124 аудиторных часов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зачётных единиц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tabs>
                <w:tab w:val="left" w:pos="609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Биохимия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80" w:rsidRPr="0030363C" w:rsidRDefault="00B35580" w:rsidP="00F9179F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 в анатомию. Строение клетки. Ткани внутренней среды.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Учение о костях и их соединениях (остеология и </w:t>
            </w:r>
            <w:proofErr w:type="spellStart"/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артросиндесмология</w:t>
            </w:r>
            <w:proofErr w:type="spellEnd"/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Учение о мышцах (миология).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Анатомический анализ положений и движений тела человека.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Учение о внутренних органах. Сердечно-сосудистая (кардиоваскулярная) система.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Нервная система.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Органы чувств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строение и функции органов и систем тела человека в норме;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основные принципы динамической анатомии и анатомического анализа;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влияние физической культуры и спорта на организм человека в целом, на его органы и системы;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современные теоретические и практические достижения морфологических и смежных наук;</w:t>
            </w:r>
          </w:p>
          <w:p w:rsidR="00B35580" w:rsidRPr="00F16997" w:rsidRDefault="00B35580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применять научные знания учебной дисциплины «Анатомия» в профессиональной деятельности человека;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формировать на основе полученных анатомических знаний общее </w:t>
            </w:r>
            <w:proofErr w:type="spellStart"/>
            <w:proofErr w:type="gramStart"/>
            <w:r w:rsidRPr="00F16997">
              <w:rPr>
                <w:rStyle w:val="FontStyle25"/>
                <w:rFonts w:eastAsia="Calibri"/>
              </w:rPr>
              <w:t>биологическое,общеобразовательное</w:t>
            </w:r>
            <w:proofErr w:type="spellEnd"/>
            <w:proofErr w:type="gramEnd"/>
            <w:r w:rsidRPr="00F16997">
              <w:rPr>
                <w:rStyle w:val="FontStyle25"/>
                <w:rFonts w:eastAsia="Calibri"/>
              </w:rPr>
              <w:t xml:space="preserve"> и мировоззренческого представление об организме человека в целом в процессе последующего изучения дисциплин медико-биологического цикла;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анализировать положения и движения тела человека с учетом работы его органов и систем;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использовать анатомические знания и умения при организации тренировочных и учебных занятий с целью всестороннего и гармоничного развития </w:t>
            </w:r>
            <w:proofErr w:type="gramStart"/>
            <w:r w:rsidRPr="00F16997">
              <w:rPr>
                <w:rStyle w:val="FontStyle25"/>
                <w:rFonts w:eastAsia="Calibri"/>
              </w:rPr>
              <w:t>физических качеств</w:t>
            </w:r>
            <w:proofErr w:type="gramEnd"/>
            <w:r w:rsidRPr="00F16997">
              <w:rPr>
                <w:rStyle w:val="FontStyle25"/>
                <w:rFonts w:eastAsia="Calibri"/>
              </w:rPr>
              <w:t xml:space="preserve"> обучающихся;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использовать полученные анатомические данные для формирования здорового образа жизни и укрепления здоровья;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создать посредством использования систематических занятий физическими упражнениями анатомическую основу по предупреждению </w:t>
            </w:r>
            <w:proofErr w:type="spellStart"/>
            <w:r w:rsidRPr="00F16997">
              <w:rPr>
                <w:rStyle w:val="FontStyle25"/>
                <w:rFonts w:eastAsia="Calibri"/>
              </w:rPr>
              <w:t>предпатологических</w:t>
            </w:r>
            <w:proofErr w:type="spellEnd"/>
            <w:r w:rsidRPr="00F16997">
              <w:rPr>
                <w:rStyle w:val="FontStyle25"/>
                <w:rFonts w:eastAsia="Calibri"/>
              </w:rPr>
              <w:t xml:space="preserve"> и патологических изменений;</w:t>
            </w:r>
          </w:p>
          <w:p w:rsidR="00B35580" w:rsidRPr="00F16997" w:rsidRDefault="00B35580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lastRenderedPageBreak/>
              <w:t>– международной анатомической терминологией в русской версии;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проведения морфологических исследований тела человека, анатомического анализа положений и движений тела;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научно обоснованного отбора по видам спорта и прогнозирования спортивных результатов на основе морфологических особенностей организма человека;</w:t>
            </w:r>
          </w:p>
          <w:p w:rsidR="00B35580" w:rsidRPr="00F16997" w:rsidRDefault="00B35580" w:rsidP="00F9179F">
            <w:pPr>
              <w:pStyle w:val="Style7"/>
              <w:spacing w:line="240" w:lineRule="auto"/>
              <w:rPr>
                <w:color w:val="0D0D0D" w:themeColor="text1" w:themeTint="F2"/>
              </w:rPr>
            </w:pPr>
            <w:r w:rsidRPr="00F16997">
              <w:rPr>
                <w:rStyle w:val="FontStyle25"/>
                <w:rFonts w:eastAsia="Calibri"/>
              </w:rPr>
              <w:t>– методами контроля за правильным физическим развитием занимающихся физическими упражнениями; адекватного составления индивидуальных программ и грамотного ведения тренировочного процесса на основе знаний строения человеческого тела.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БПК-4: заключающейся в применении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подготовленности.</w:t>
            </w:r>
          </w:p>
        </w:tc>
      </w:tr>
      <w:tr w:rsidR="00B35580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1–2 семестры – экзамен</w:t>
            </w:r>
          </w:p>
          <w:p w:rsidR="00B35580" w:rsidRPr="00F16997" w:rsidRDefault="00B35580" w:rsidP="00F917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35580" w:rsidRPr="00F16997" w:rsidRDefault="00B35580" w:rsidP="00B35580">
      <w:pPr>
        <w:spacing w:after="0" w:line="240" w:lineRule="auto"/>
        <w:rPr>
          <w:sz w:val="24"/>
          <w:szCs w:val="24"/>
        </w:rPr>
      </w:pPr>
    </w:p>
    <w:p w:rsidR="00B35580" w:rsidRPr="00F16997" w:rsidRDefault="00B35580" w:rsidP="00B35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 И. М. Шиманская</w:t>
      </w:r>
    </w:p>
    <w:p w:rsidR="00B35580" w:rsidRPr="00F16997" w:rsidRDefault="00B35580" w:rsidP="00B35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80" w:rsidRPr="00F16997" w:rsidRDefault="00B35580" w:rsidP="00B35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753E7A" w:rsidRDefault="00753E7A">
      <w:bookmarkStart w:id="0" w:name="_GoBack"/>
      <w:bookmarkEnd w:id="0"/>
    </w:p>
    <w:sectPr w:rsidR="0075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E5"/>
    <w:rsid w:val="00290BE5"/>
    <w:rsid w:val="00753E7A"/>
    <w:rsid w:val="00B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67B9-C7E5-4730-8AF5-DEA538DB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55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rsid w:val="00B35580"/>
    <w:pPr>
      <w:widowControl w:val="0"/>
      <w:autoSpaceDE w:val="0"/>
      <w:autoSpaceDN w:val="0"/>
      <w:adjustRightInd w:val="0"/>
      <w:spacing w:after="0" w:line="30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B3558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2025-05-08T07:25:00Z</dcterms:created>
  <dcterms:modified xsi:type="dcterms:W3CDTF">2025-05-08T07:25:00Z</dcterms:modified>
</cp:coreProperties>
</file>